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427E" w14:textId="5362C531" w:rsidR="00C5458E" w:rsidRPr="00C5458E" w:rsidRDefault="00960DA0" w:rsidP="00C5458E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262C7E1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603 762 443</w:t>
                            </w:r>
                          </w:p>
                          <w:p w14:paraId="6D2F6130" w14:textId="3A657905" w:rsidR="004E7361" w:rsidRPr="004F2EEE" w:rsidRDefault="00B21EE5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B21EE5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marta_kosyra@goodyear.com</w:t>
                            </w:r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Biuro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262C7E1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603 762 443</w:t>
                      </w:r>
                    </w:p>
                    <w:p w14:paraId="6D2F6130" w14:textId="3A657905" w:rsidR="004E7361" w:rsidRPr="004F2EEE" w:rsidRDefault="00B21EE5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B21EE5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marta_kosyra@goodyear.com</w:t>
                      </w:r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Biuro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CEF2FF8" w14:textId="2A1D4076" w:rsidR="00994595" w:rsidRDefault="00994595" w:rsidP="00994595">
      <w:pPr>
        <w:pStyle w:val="Akapitzlist"/>
        <w:spacing w:after="240"/>
        <w:ind w:left="714" w:hanging="357"/>
        <w:jc w:val="center"/>
        <w:rPr>
          <w:rFonts w:ascii="Barlow" w:hAnsi="Barlow" w:cs="Arial"/>
          <w:b/>
          <w:bCs/>
          <w:sz w:val="26"/>
          <w:szCs w:val="26"/>
          <w:lang w:val="pl-PL"/>
        </w:rPr>
      </w:pPr>
      <w:r w:rsidRPr="00994595">
        <w:rPr>
          <w:rFonts w:ascii="Barlow" w:hAnsi="Barlow" w:cs="Arial"/>
          <w:b/>
          <w:bCs/>
          <w:sz w:val="26"/>
          <w:szCs w:val="26"/>
          <w:lang w:val="pl-PL"/>
        </w:rPr>
        <w:t>G</w:t>
      </w:r>
      <w:r>
        <w:rPr>
          <w:rFonts w:ascii="Barlow" w:hAnsi="Barlow" w:cs="Arial"/>
          <w:b/>
          <w:bCs/>
          <w:sz w:val="26"/>
          <w:szCs w:val="26"/>
          <w:lang w:val="pl-PL"/>
        </w:rPr>
        <w:t>OODYEAR</w:t>
      </w:r>
      <w:r w:rsidRPr="00994595">
        <w:rPr>
          <w:rFonts w:ascii="Barlow" w:hAnsi="Barlow" w:cs="Arial"/>
          <w:b/>
          <w:bCs/>
          <w:sz w:val="26"/>
          <w:szCs w:val="26"/>
          <w:lang w:val="pl-PL"/>
        </w:rPr>
        <w:t xml:space="preserve"> E</w:t>
      </w:r>
      <w:r>
        <w:rPr>
          <w:rFonts w:ascii="Barlow" w:hAnsi="Barlow" w:cs="Arial"/>
          <w:b/>
          <w:bCs/>
          <w:sz w:val="26"/>
          <w:szCs w:val="26"/>
          <w:lang w:val="pl-PL"/>
        </w:rPr>
        <w:t>AGLE</w:t>
      </w:r>
      <w:r w:rsidRPr="00994595">
        <w:rPr>
          <w:rFonts w:ascii="Barlow" w:hAnsi="Barlow" w:cs="Arial"/>
          <w:b/>
          <w:bCs/>
          <w:sz w:val="26"/>
          <w:szCs w:val="26"/>
          <w:lang w:val="pl-PL"/>
        </w:rPr>
        <w:t xml:space="preserve"> F1 A</w:t>
      </w:r>
      <w:r>
        <w:rPr>
          <w:rFonts w:ascii="Barlow" w:hAnsi="Barlow" w:cs="Arial"/>
          <w:b/>
          <w:bCs/>
          <w:sz w:val="26"/>
          <w:szCs w:val="26"/>
          <w:lang w:val="pl-PL"/>
        </w:rPr>
        <w:t>SYMMETRIC</w:t>
      </w:r>
      <w:r w:rsidRPr="00994595">
        <w:rPr>
          <w:rFonts w:ascii="Barlow" w:hAnsi="Barlow" w:cs="Arial"/>
          <w:b/>
          <w:bCs/>
          <w:sz w:val="26"/>
          <w:szCs w:val="26"/>
          <w:lang w:val="pl-PL"/>
        </w:rPr>
        <w:t xml:space="preserve"> 5 </w:t>
      </w:r>
      <w:r>
        <w:rPr>
          <w:rFonts w:ascii="Barlow" w:hAnsi="Barlow" w:cs="Arial"/>
          <w:b/>
          <w:bCs/>
          <w:sz w:val="26"/>
          <w:szCs w:val="26"/>
          <w:lang w:val="pl-PL"/>
        </w:rPr>
        <w:t>ZWYCIĘ</w:t>
      </w:r>
      <w:r w:rsidR="00B01407">
        <w:rPr>
          <w:rFonts w:ascii="Barlow" w:hAnsi="Barlow" w:cs="Arial"/>
          <w:b/>
          <w:bCs/>
          <w:sz w:val="26"/>
          <w:szCs w:val="26"/>
          <w:lang w:val="pl-PL"/>
        </w:rPr>
        <w:t>Z</w:t>
      </w:r>
      <w:r>
        <w:rPr>
          <w:rFonts w:ascii="Barlow" w:hAnsi="Barlow" w:cs="Arial"/>
          <w:b/>
          <w:bCs/>
          <w:sz w:val="26"/>
          <w:szCs w:val="26"/>
          <w:lang w:val="pl-PL"/>
        </w:rPr>
        <w:t>CĄ TESTU</w:t>
      </w:r>
      <w:r w:rsidRPr="00994595">
        <w:rPr>
          <w:rFonts w:ascii="Barlow" w:hAnsi="Barlow" w:cs="Arial"/>
          <w:b/>
          <w:bCs/>
          <w:sz w:val="26"/>
          <w:szCs w:val="26"/>
          <w:lang w:val="pl-PL"/>
        </w:rPr>
        <w:t xml:space="preserve"> T</w:t>
      </w:r>
      <w:r>
        <w:rPr>
          <w:rFonts w:ascii="Barlow" w:hAnsi="Barlow" w:cs="Arial"/>
          <w:b/>
          <w:bCs/>
          <w:sz w:val="26"/>
          <w:szCs w:val="26"/>
          <w:lang w:val="pl-PL"/>
        </w:rPr>
        <w:t>YRE REVIEWS</w:t>
      </w:r>
    </w:p>
    <w:p w14:paraId="13585F59" w14:textId="779BB39B" w:rsidR="00994595" w:rsidRPr="00994595" w:rsidRDefault="00B23F8E" w:rsidP="00994595">
      <w:pPr>
        <w:pStyle w:val="Akapitzlist"/>
        <w:spacing w:after="240"/>
        <w:ind w:left="714" w:hanging="357"/>
        <w:rPr>
          <w:rFonts w:ascii="Barlow" w:hAnsi="Barlow" w:cs="Arial"/>
          <w:b/>
          <w:bCs/>
          <w:sz w:val="22"/>
          <w:szCs w:val="22"/>
          <w:lang w:val="pl-PL"/>
        </w:rPr>
      </w:pPr>
      <w:r w:rsidRPr="002F0F81">
        <w:rPr>
          <w:rFonts w:ascii="Barlow" w:hAnsi="Barlow" w:cs="Arial"/>
          <w:b/>
          <w:bCs/>
          <w:sz w:val="22"/>
          <w:szCs w:val="22"/>
          <w:lang w:val="pl-PL"/>
        </w:rPr>
        <w:t>•</w:t>
      </w:r>
      <w:r w:rsidRPr="002F0F81">
        <w:rPr>
          <w:rFonts w:ascii="Barlow" w:hAnsi="Barlow" w:cs="Arial"/>
          <w:b/>
          <w:bCs/>
          <w:sz w:val="22"/>
          <w:szCs w:val="22"/>
          <w:lang w:val="pl-PL"/>
        </w:rPr>
        <w:tab/>
      </w:r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Najwyższe noty dla </w:t>
      </w:r>
      <w:proofErr w:type="spellStart"/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>Eagle</w:t>
      </w:r>
      <w:proofErr w:type="spellEnd"/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F1 </w:t>
      </w:r>
      <w:proofErr w:type="spellStart"/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>Asymmetric</w:t>
      </w:r>
      <w:proofErr w:type="spellEnd"/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="001E2B85">
        <w:rPr>
          <w:rFonts w:ascii="Barlow" w:hAnsi="Barlow" w:cs="Arial"/>
          <w:b/>
          <w:bCs/>
          <w:sz w:val="22"/>
          <w:szCs w:val="22"/>
          <w:lang w:val="pl-PL"/>
        </w:rPr>
        <w:t xml:space="preserve">5 </w:t>
      </w:r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>w teście</w:t>
      </w:r>
      <w:r w:rsidR="006B2104">
        <w:rPr>
          <w:rFonts w:ascii="Barlow" w:hAnsi="Barlow" w:cs="Arial"/>
          <w:b/>
          <w:bCs/>
          <w:sz w:val="22"/>
          <w:szCs w:val="22"/>
          <w:lang w:val="pl-PL"/>
        </w:rPr>
        <w:t xml:space="preserve">, gdzie </w:t>
      </w:r>
      <w:r w:rsidR="00B21EE5">
        <w:rPr>
          <w:rFonts w:ascii="Barlow" w:hAnsi="Barlow" w:cs="Arial"/>
          <w:b/>
          <w:bCs/>
          <w:sz w:val="22"/>
          <w:szCs w:val="22"/>
          <w:lang w:val="pl-PL"/>
        </w:rPr>
        <w:t>sprawdzano</w:t>
      </w:r>
      <w:r w:rsidR="00994595"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14 opon</w:t>
      </w:r>
      <w:r w:rsidR="00994595"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404E8D68" w14:textId="42E1F480" w:rsidR="00994595" w:rsidRPr="00994595" w:rsidRDefault="00994595" w:rsidP="00994595">
      <w:pPr>
        <w:pStyle w:val="Akapitzlist"/>
        <w:spacing w:after="240"/>
        <w:ind w:left="714" w:hanging="357"/>
        <w:rPr>
          <w:rFonts w:ascii="Barlow" w:hAnsi="Barlow" w:cs="Arial"/>
          <w:b/>
          <w:bCs/>
          <w:sz w:val="22"/>
          <w:szCs w:val="22"/>
          <w:lang w:val="pl-PL"/>
        </w:rPr>
      </w:pP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•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ab/>
      </w:r>
      <w:r w:rsidR="0086574B">
        <w:rPr>
          <w:rFonts w:ascii="Barlow" w:hAnsi="Barlow" w:cs="Arial"/>
          <w:b/>
          <w:bCs/>
          <w:sz w:val="22"/>
          <w:szCs w:val="22"/>
          <w:lang w:val="pl-PL"/>
        </w:rPr>
        <w:t>Eksperci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opisują </w:t>
      </w: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produkt </w:t>
      </w:r>
      <w:proofErr w:type="spellStart"/>
      <w:r>
        <w:rPr>
          <w:rFonts w:ascii="Barlow" w:hAnsi="Barlow" w:cs="Arial"/>
          <w:b/>
          <w:bCs/>
          <w:sz w:val="22"/>
          <w:szCs w:val="22"/>
          <w:lang w:val="pl-PL"/>
        </w:rPr>
        <w:t>Goodyeara</w:t>
      </w:r>
      <w:proofErr w:type="spellEnd"/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jako </w:t>
      </w:r>
      <w:r>
        <w:rPr>
          <w:rFonts w:ascii="Barlow" w:hAnsi="Barlow" w:cs="Arial"/>
          <w:b/>
          <w:bCs/>
          <w:sz w:val="22"/>
          <w:szCs w:val="22"/>
          <w:lang w:val="pl-PL"/>
        </w:rPr>
        <w:t>„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oponę </w:t>
      </w:r>
      <w:r w:rsidR="00B21EE5">
        <w:rPr>
          <w:rFonts w:ascii="Barlow" w:hAnsi="Barlow" w:cs="Arial"/>
          <w:b/>
          <w:bCs/>
          <w:sz w:val="22"/>
          <w:szCs w:val="22"/>
          <w:lang w:val="pl-PL"/>
        </w:rPr>
        <w:t>praktycznie bez wad</w:t>
      </w:r>
      <w:r>
        <w:rPr>
          <w:rFonts w:ascii="Barlow" w:hAnsi="Barlow" w:cs="Arial"/>
          <w:b/>
          <w:bCs/>
          <w:sz w:val="22"/>
          <w:szCs w:val="22"/>
          <w:lang w:val="pl-PL"/>
        </w:rPr>
        <w:t>”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3C06C9C0" w14:textId="3E29D802" w:rsidR="00B23F8E" w:rsidRPr="00C5458E" w:rsidRDefault="00994595" w:rsidP="00994595">
      <w:pPr>
        <w:pStyle w:val="Akapitzlist"/>
        <w:spacing w:after="240"/>
        <w:ind w:left="714" w:hanging="357"/>
        <w:rPr>
          <w:rFonts w:ascii="Barlow" w:hAnsi="Barlow" w:cs="Arial"/>
          <w:b/>
          <w:bCs/>
          <w:sz w:val="24"/>
          <w:szCs w:val="24"/>
          <w:lang w:val="pl-PL"/>
        </w:rPr>
      </w:pP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•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ab/>
      </w: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W tym samym teście inna opona </w:t>
      </w:r>
      <w:proofErr w:type="spellStart"/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Arial"/>
          <w:b/>
          <w:bCs/>
          <w:sz w:val="22"/>
          <w:szCs w:val="22"/>
          <w:lang w:val="pl-PL"/>
        </w:rPr>
        <w:t>,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SuperSport</w:t>
      </w:r>
      <w:proofErr w:type="spellEnd"/>
      <w:r>
        <w:rPr>
          <w:rFonts w:ascii="Barlow" w:hAnsi="Barlow" w:cs="Arial"/>
          <w:b/>
          <w:bCs/>
          <w:sz w:val="22"/>
          <w:szCs w:val="22"/>
          <w:lang w:val="pl-PL"/>
        </w:rPr>
        <w:t>,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="0086574B">
        <w:rPr>
          <w:rFonts w:ascii="Barlow" w:hAnsi="Barlow" w:cs="Arial"/>
          <w:b/>
          <w:bCs/>
          <w:sz w:val="22"/>
          <w:szCs w:val="22"/>
          <w:lang w:val="pl-PL"/>
        </w:rPr>
        <w:t xml:space="preserve">została oceniona jako </w:t>
      </w:r>
      <w:r w:rsidRPr="00994595">
        <w:rPr>
          <w:rFonts w:ascii="Barlow" w:hAnsi="Barlow" w:cs="Arial"/>
          <w:b/>
          <w:bCs/>
          <w:sz w:val="22"/>
          <w:szCs w:val="22"/>
          <w:lang w:val="pl-PL"/>
        </w:rPr>
        <w:t>„rekomendowana”</w:t>
      </w:r>
      <w:r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453D275F" w14:textId="74F91ADF" w:rsidR="00994595" w:rsidRPr="00994595" w:rsidRDefault="004E7361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B21EE5">
        <w:rPr>
          <w:rFonts w:ascii="Barlow" w:hAnsi="Barlow" w:cs="Arial"/>
          <w:sz w:val="22"/>
          <w:szCs w:val="22"/>
          <w:lang w:val="pl-PL"/>
        </w:rPr>
        <w:t>20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994595">
        <w:rPr>
          <w:rFonts w:ascii="Barlow" w:hAnsi="Barlow" w:cs="Arial"/>
          <w:sz w:val="22"/>
          <w:szCs w:val="22"/>
          <w:lang w:val="pl-PL"/>
        </w:rPr>
        <w:t>maja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Opona </w:t>
      </w:r>
      <w:proofErr w:type="spellStart"/>
      <w:r w:rsidR="00994595"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994595"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994595"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5 została ogłoszona zwycięzcą testu opon letnich 2021 przeprowadzonego przez </w:t>
      </w:r>
      <w:r w:rsidR="0086574B">
        <w:rPr>
          <w:rFonts w:ascii="Barlow" w:hAnsi="Barlow" w:cs="Arial"/>
          <w:sz w:val="22"/>
          <w:szCs w:val="22"/>
          <w:lang w:val="pl-PL"/>
        </w:rPr>
        <w:t xml:space="preserve">brytyjski </w:t>
      </w:r>
      <w:proofErr w:type="spellStart"/>
      <w:r w:rsidR="00994595" w:rsidRPr="00994595">
        <w:rPr>
          <w:rFonts w:ascii="Barlow" w:hAnsi="Barlow" w:cs="Arial"/>
          <w:sz w:val="22"/>
          <w:szCs w:val="22"/>
          <w:lang w:val="pl-PL"/>
        </w:rPr>
        <w:t>Tyre</w:t>
      </w:r>
      <w:proofErr w:type="spellEnd"/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994595" w:rsidRPr="00994595">
        <w:rPr>
          <w:rFonts w:ascii="Barlow" w:hAnsi="Barlow" w:cs="Arial"/>
          <w:sz w:val="22"/>
          <w:szCs w:val="22"/>
          <w:lang w:val="pl-PL"/>
        </w:rPr>
        <w:t>Reviews</w:t>
      </w:r>
      <w:proofErr w:type="spellEnd"/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w</w:t>
      </w:r>
      <w:r w:rsidR="00994595">
        <w:rPr>
          <w:rFonts w:ascii="Barlow" w:hAnsi="Barlow" w:cs="Arial"/>
          <w:sz w:val="22"/>
          <w:szCs w:val="22"/>
          <w:lang w:val="pl-PL"/>
        </w:rPr>
        <w:t> </w:t>
      </w:r>
      <w:r w:rsidR="00994595" w:rsidRPr="00994595">
        <w:rPr>
          <w:rFonts w:ascii="Barlow" w:hAnsi="Barlow" w:cs="Arial"/>
          <w:sz w:val="22"/>
          <w:szCs w:val="22"/>
          <w:lang w:val="pl-PL"/>
        </w:rPr>
        <w:t>kategorii Ultra High Performance (UHP)</w:t>
      </w:r>
      <w:r w:rsidR="00994595">
        <w:rPr>
          <w:rFonts w:ascii="Barlow" w:hAnsi="Barlow" w:cs="Arial"/>
          <w:sz w:val="22"/>
          <w:szCs w:val="22"/>
          <w:lang w:val="pl-PL"/>
        </w:rPr>
        <w:t>. Sprawdzono</w:t>
      </w:r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r w:rsidR="00994595">
        <w:rPr>
          <w:rFonts w:ascii="Barlow" w:hAnsi="Barlow" w:cs="Arial"/>
          <w:sz w:val="22"/>
          <w:szCs w:val="22"/>
          <w:lang w:val="pl-PL"/>
        </w:rPr>
        <w:t>czternaście</w:t>
      </w:r>
      <w:r w:rsidR="00994595" w:rsidRPr="00994595">
        <w:rPr>
          <w:rFonts w:ascii="Barlow" w:hAnsi="Barlow" w:cs="Arial"/>
          <w:sz w:val="22"/>
          <w:szCs w:val="22"/>
          <w:lang w:val="pl-PL"/>
        </w:rPr>
        <w:t xml:space="preserve"> opon w najlepiej sprzedającym się rozmiarze 225/40 R18, a samochodem testowym był Volkswagen Golf GTI.</w:t>
      </w:r>
    </w:p>
    <w:p w14:paraId="15FB203F" w14:textId="511FF657" w:rsidR="00994595" w:rsidRPr="00994595" w:rsidRDefault="00994595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94595">
        <w:rPr>
          <w:rFonts w:ascii="Barlow" w:hAnsi="Barlow" w:cs="Arial"/>
          <w:sz w:val="22"/>
          <w:szCs w:val="22"/>
          <w:lang w:val="pl-PL"/>
        </w:rPr>
        <w:t xml:space="preserve">Tester Jon Benson podsumował: </w:t>
      </w:r>
      <w:r>
        <w:rPr>
          <w:rFonts w:ascii="Barlow" w:hAnsi="Barlow" w:cs="Arial"/>
          <w:sz w:val="22"/>
          <w:szCs w:val="22"/>
          <w:lang w:val="pl-PL"/>
        </w:rPr>
        <w:t>„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5 to opona</w:t>
      </w:r>
      <w:r w:rsidR="0086574B">
        <w:rPr>
          <w:rFonts w:ascii="Barlow" w:hAnsi="Barlow" w:cs="Arial"/>
          <w:sz w:val="22"/>
          <w:szCs w:val="22"/>
          <w:lang w:val="pl-PL"/>
        </w:rPr>
        <w:t xml:space="preserve"> praktycznie bez wad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. </w:t>
      </w:r>
      <w:r>
        <w:rPr>
          <w:rFonts w:ascii="Barlow" w:hAnsi="Barlow" w:cs="Arial"/>
          <w:sz w:val="22"/>
          <w:szCs w:val="22"/>
          <w:lang w:val="pl-PL"/>
        </w:rPr>
        <w:t>Wyróżnia się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znakomitą przyczepnoś</w:t>
      </w:r>
      <w:r>
        <w:rPr>
          <w:rFonts w:ascii="Barlow" w:hAnsi="Barlow" w:cs="Arial"/>
          <w:sz w:val="22"/>
          <w:szCs w:val="22"/>
          <w:lang w:val="pl-PL"/>
        </w:rPr>
        <w:t>cią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na suchej</w:t>
      </w:r>
      <w:r w:rsidR="0086574B">
        <w:rPr>
          <w:rFonts w:ascii="Barlow" w:hAnsi="Barlow" w:cs="Arial"/>
          <w:sz w:val="22"/>
          <w:szCs w:val="22"/>
          <w:lang w:val="pl-PL"/>
        </w:rPr>
        <w:t xml:space="preserve"> i mokrej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Pr="00994595">
        <w:rPr>
          <w:rFonts w:ascii="Barlow" w:hAnsi="Barlow" w:cs="Arial"/>
          <w:sz w:val="22"/>
          <w:szCs w:val="22"/>
          <w:lang w:val="pl-PL"/>
        </w:rPr>
        <w:t>nawierzchni, sportow</w:t>
      </w:r>
      <w:r>
        <w:rPr>
          <w:rFonts w:ascii="Barlow" w:hAnsi="Barlow" w:cs="Arial"/>
          <w:sz w:val="22"/>
          <w:szCs w:val="22"/>
          <w:lang w:val="pl-PL"/>
        </w:rPr>
        <w:t>ym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prowadzenie</w:t>
      </w:r>
      <w:r>
        <w:rPr>
          <w:rFonts w:ascii="Barlow" w:hAnsi="Barlow" w:cs="Arial"/>
          <w:sz w:val="22"/>
          <w:szCs w:val="22"/>
          <w:lang w:val="pl-PL"/>
        </w:rPr>
        <w:t>m</w:t>
      </w:r>
      <w:r w:rsidRPr="00994595">
        <w:rPr>
          <w:rFonts w:ascii="Barlow" w:hAnsi="Barlow" w:cs="Arial"/>
          <w:sz w:val="22"/>
          <w:szCs w:val="22"/>
          <w:lang w:val="pl-PL"/>
        </w:rPr>
        <w:t>, doskonałą odpornoś</w:t>
      </w:r>
      <w:r>
        <w:rPr>
          <w:rFonts w:ascii="Barlow" w:hAnsi="Barlow" w:cs="Arial"/>
          <w:sz w:val="22"/>
          <w:szCs w:val="22"/>
          <w:lang w:val="pl-PL"/>
        </w:rPr>
        <w:t>cią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na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aquaplaning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i</w:t>
      </w:r>
      <w:r w:rsidR="00B21EE5">
        <w:rPr>
          <w:rFonts w:ascii="Barlow" w:hAnsi="Barlow" w:cs="Arial"/>
          <w:sz w:val="22"/>
          <w:szCs w:val="22"/>
          <w:lang w:val="pl-PL"/>
        </w:rPr>
        <w:t> </w:t>
      </w:r>
      <w:r w:rsidRPr="00994595">
        <w:rPr>
          <w:rFonts w:ascii="Barlow" w:hAnsi="Barlow" w:cs="Arial"/>
          <w:sz w:val="22"/>
          <w:szCs w:val="22"/>
          <w:lang w:val="pl-PL"/>
        </w:rPr>
        <w:t>niski</w:t>
      </w:r>
      <w:r>
        <w:rPr>
          <w:rFonts w:ascii="Barlow" w:hAnsi="Barlow" w:cs="Arial"/>
          <w:sz w:val="22"/>
          <w:szCs w:val="22"/>
          <w:lang w:val="pl-PL"/>
        </w:rPr>
        <w:t>mi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op</w:t>
      </w:r>
      <w:r>
        <w:rPr>
          <w:rFonts w:ascii="Barlow" w:hAnsi="Barlow" w:cs="Arial"/>
          <w:sz w:val="22"/>
          <w:szCs w:val="22"/>
          <w:lang w:val="pl-PL"/>
        </w:rPr>
        <w:t>orami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toczenia. W subiektywnym odczuciu opona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miała dość sportowy charakter, stabilne wyważenie i dobre parametry hamowania </w:t>
      </w:r>
      <w:r>
        <w:rPr>
          <w:rFonts w:ascii="Barlow" w:hAnsi="Barlow" w:cs="Arial"/>
          <w:sz w:val="22"/>
          <w:szCs w:val="22"/>
          <w:lang w:val="pl-PL"/>
        </w:rPr>
        <w:t xml:space="preserve">oraz </w:t>
      </w:r>
      <w:r w:rsidRPr="00994595">
        <w:rPr>
          <w:rFonts w:ascii="Barlow" w:hAnsi="Barlow" w:cs="Arial"/>
          <w:sz w:val="22"/>
          <w:szCs w:val="22"/>
          <w:lang w:val="pl-PL"/>
        </w:rPr>
        <w:t>skręcania</w:t>
      </w:r>
      <w:r>
        <w:rPr>
          <w:rFonts w:ascii="Barlow" w:hAnsi="Barlow" w:cs="Arial"/>
          <w:sz w:val="22"/>
          <w:szCs w:val="22"/>
          <w:lang w:val="pl-PL"/>
        </w:rPr>
        <w:t xml:space="preserve">.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5 to bardzo dobrze wyważona opona, zapewniająca dobrą przyczepność i</w:t>
      </w:r>
      <w:r w:rsidR="00B21EE5">
        <w:rPr>
          <w:rFonts w:ascii="Barlow" w:hAnsi="Barlow" w:cs="Arial"/>
          <w:sz w:val="22"/>
          <w:szCs w:val="22"/>
          <w:lang w:val="pl-PL"/>
        </w:rPr>
        <w:t> 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przewidywalne prowadzenie we wszystkich </w:t>
      </w:r>
      <w:r w:rsidR="0086574B">
        <w:rPr>
          <w:rFonts w:ascii="Barlow" w:hAnsi="Barlow" w:cs="Arial"/>
          <w:sz w:val="22"/>
          <w:szCs w:val="22"/>
          <w:lang w:val="pl-PL"/>
        </w:rPr>
        <w:t>warunkach</w:t>
      </w:r>
      <w:r w:rsidRPr="00994595">
        <w:rPr>
          <w:rFonts w:ascii="Barlow" w:hAnsi="Barlow" w:cs="Arial"/>
          <w:sz w:val="22"/>
          <w:szCs w:val="22"/>
          <w:lang w:val="pl-PL"/>
        </w:rPr>
        <w:t>.</w:t>
      </w:r>
      <w:r w:rsidR="00B01407">
        <w:rPr>
          <w:rFonts w:ascii="Barlow" w:hAnsi="Barlow" w:cs="Arial"/>
          <w:sz w:val="22"/>
          <w:szCs w:val="22"/>
          <w:lang w:val="pl-PL"/>
        </w:rPr>
        <w:t>”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5E10E122" w14:textId="1E5DF611" w:rsidR="00994595" w:rsidRPr="00994595" w:rsidRDefault="00994595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5 to wysokiej jakości opona przeznaczona do samochodów sportowych i wyczynowych wszystkich rozmiarów. Mając w zamyśle stworzenie uniwersalnej opony letniej,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wykorzystał wiedzę techn</w:t>
      </w:r>
      <w:r w:rsidR="00B01407">
        <w:rPr>
          <w:rFonts w:ascii="Barlow" w:hAnsi="Barlow" w:cs="Arial"/>
          <w:sz w:val="22"/>
          <w:szCs w:val="22"/>
          <w:lang w:val="pl-PL"/>
        </w:rPr>
        <w:t>ologiczną</w:t>
      </w:r>
      <w:r w:rsidRPr="00994595">
        <w:rPr>
          <w:rFonts w:ascii="Barlow" w:hAnsi="Barlow" w:cs="Arial"/>
          <w:sz w:val="22"/>
          <w:szCs w:val="22"/>
          <w:lang w:val="pl-PL"/>
        </w:rPr>
        <w:t>, aby ustanowić nowe standardy hamowania na mokrej nawierzchni i prowadzenia na suchej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 drodze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, bez </w:t>
      </w:r>
      <w:r w:rsidR="00B01407">
        <w:rPr>
          <w:rFonts w:ascii="Barlow" w:hAnsi="Barlow" w:cs="Arial"/>
          <w:sz w:val="22"/>
          <w:szCs w:val="22"/>
          <w:lang w:val="pl-PL"/>
        </w:rPr>
        <w:t>kompromisu w zakresie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trwałości i komfortu jazdy. Udało się to osiągnąć dzięki opracowaniu wysoko uszlachetnionej mieszanki, która łączy w sobie dobre właściwości jezdne na mokrej nawierzchni bez pog</w:t>
      </w:r>
      <w:r w:rsidR="001E2B85">
        <w:rPr>
          <w:rFonts w:ascii="Barlow" w:hAnsi="Barlow" w:cs="Arial"/>
          <w:sz w:val="22"/>
          <w:szCs w:val="22"/>
          <w:lang w:val="pl-PL"/>
        </w:rPr>
        <w:t>o</w:t>
      </w:r>
      <w:r w:rsidRPr="00994595">
        <w:rPr>
          <w:rFonts w:ascii="Barlow" w:hAnsi="Barlow" w:cs="Arial"/>
          <w:sz w:val="22"/>
          <w:szCs w:val="22"/>
          <w:lang w:val="pl-PL"/>
        </w:rPr>
        <w:t>rsz</w:t>
      </w:r>
      <w:r w:rsidR="001E2B85">
        <w:rPr>
          <w:rFonts w:ascii="Barlow" w:hAnsi="Barlow" w:cs="Arial"/>
          <w:sz w:val="22"/>
          <w:szCs w:val="22"/>
          <w:lang w:val="pl-PL"/>
        </w:rPr>
        <w:t>e</w:t>
      </w:r>
      <w:r w:rsidRPr="00994595">
        <w:rPr>
          <w:rFonts w:ascii="Barlow" w:hAnsi="Barlow" w:cs="Arial"/>
          <w:sz w:val="22"/>
          <w:szCs w:val="22"/>
          <w:lang w:val="pl-PL"/>
        </w:rPr>
        <w:t>nia wytrzymałości i</w:t>
      </w:r>
      <w:r w:rsidR="00B01407">
        <w:rPr>
          <w:rFonts w:ascii="Barlow" w:hAnsi="Barlow" w:cs="Arial"/>
          <w:sz w:val="22"/>
          <w:szCs w:val="22"/>
          <w:lang w:val="pl-PL"/>
        </w:rPr>
        <w:t> </w:t>
      </w:r>
      <w:r w:rsidRPr="00994595">
        <w:rPr>
          <w:rFonts w:ascii="Barlow" w:hAnsi="Barlow" w:cs="Arial"/>
          <w:sz w:val="22"/>
          <w:szCs w:val="22"/>
          <w:lang w:val="pl-PL"/>
        </w:rPr>
        <w:t>sterowności na suchej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 drodze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. Opona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5 charakteryzuje się także niską elastycznością rzeźby bieżnika, co pozwala </w:t>
      </w:r>
      <w:r w:rsidR="001E2B85">
        <w:rPr>
          <w:rFonts w:ascii="Barlow" w:hAnsi="Barlow" w:cs="Arial"/>
          <w:sz w:val="22"/>
          <w:szCs w:val="22"/>
          <w:lang w:val="pl-PL"/>
        </w:rPr>
        <w:t xml:space="preserve">jej </w:t>
      </w:r>
      <w:r w:rsidRPr="00994595">
        <w:rPr>
          <w:rFonts w:ascii="Barlow" w:hAnsi="Barlow" w:cs="Arial"/>
          <w:sz w:val="22"/>
          <w:szCs w:val="22"/>
          <w:lang w:val="pl-PL"/>
        </w:rPr>
        <w:t>radzić sobie z</w:t>
      </w:r>
      <w:r w:rsidR="00B21EE5">
        <w:rPr>
          <w:rFonts w:ascii="Barlow" w:hAnsi="Barlow" w:cs="Arial"/>
          <w:sz w:val="22"/>
          <w:szCs w:val="22"/>
          <w:lang w:val="pl-PL"/>
        </w:rPr>
        <w:t> </w:t>
      </w:r>
      <w:r w:rsidR="0086574B">
        <w:rPr>
          <w:rFonts w:ascii="Barlow" w:hAnsi="Barlow" w:cs="Arial"/>
          <w:sz w:val="22"/>
          <w:szCs w:val="22"/>
          <w:lang w:val="pl-PL"/>
        </w:rPr>
        <w:t>oddziaływaniem znacz</w:t>
      </w:r>
      <w:r w:rsidR="006B2104">
        <w:rPr>
          <w:rFonts w:ascii="Barlow" w:hAnsi="Barlow" w:cs="Arial"/>
          <w:sz w:val="22"/>
          <w:szCs w:val="22"/>
          <w:lang w:val="pl-PL"/>
        </w:rPr>
        <w:t>ących</w:t>
      </w:r>
      <w:r w:rsidR="0086574B">
        <w:rPr>
          <w:rFonts w:ascii="Barlow" w:hAnsi="Barlow" w:cs="Arial"/>
          <w:sz w:val="22"/>
          <w:szCs w:val="22"/>
          <w:lang w:val="pl-PL"/>
        </w:rPr>
        <w:t xml:space="preserve"> sił bocznych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. </w:t>
      </w:r>
    </w:p>
    <w:p w14:paraId="4899C3CC" w14:textId="2D67C6A9" w:rsidR="00994595" w:rsidRPr="00B01407" w:rsidRDefault="00994595" w:rsidP="00994595">
      <w:pPr>
        <w:spacing w:after="240"/>
        <w:rPr>
          <w:rFonts w:ascii="Barlow" w:hAnsi="Barlow" w:cs="Arial"/>
          <w:b/>
          <w:bCs/>
          <w:sz w:val="22"/>
          <w:szCs w:val="22"/>
          <w:lang w:val="pl-PL"/>
        </w:rPr>
      </w:pPr>
      <w:proofErr w:type="spellStart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>Eagle</w:t>
      </w:r>
      <w:proofErr w:type="spellEnd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 F1 </w:t>
      </w:r>
      <w:proofErr w:type="spellStart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>SuperSport</w:t>
      </w:r>
      <w:proofErr w:type="spellEnd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="00B01407">
        <w:rPr>
          <w:rFonts w:ascii="Barlow" w:hAnsi="Barlow" w:cs="Arial"/>
          <w:b/>
          <w:bCs/>
          <w:sz w:val="22"/>
          <w:szCs w:val="22"/>
          <w:lang w:val="pl-PL"/>
        </w:rPr>
        <w:t>z</w:t>
      </w:r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 oznaczenie</w:t>
      </w:r>
      <w:r w:rsidR="0086574B">
        <w:rPr>
          <w:rFonts w:ascii="Barlow" w:hAnsi="Barlow" w:cs="Arial"/>
          <w:b/>
          <w:bCs/>
          <w:sz w:val="22"/>
          <w:szCs w:val="22"/>
          <w:lang w:val="pl-PL"/>
        </w:rPr>
        <w:t>m</w:t>
      </w:r>
      <w:r w:rsidR="00B01407">
        <w:rPr>
          <w:rFonts w:ascii="Barlow" w:hAnsi="Barlow" w:cs="Arial"/>
          <w:b/>
          <w:bCs/>
          <w:sz w:val="22"/>
          <w:szCs w:val="22"/>
          <w:lang w:val="pl-PL"/>
        </w:rPr>
        <w:t>,</w:t>
      </w:r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 „rekomendowana”</w:t>
      </w:r>
    </w:p>
    <w:p w14:paraId="4DF938E8" w14:textId="2C0151FF" w:rsidR="00994595" w:rsidRPr="00994595" w:rsidRDefault="00994595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94595">
        <w:rPr>
          <w:rFonts w:ascii="Barlow" w:hAnsi="Barlow" w:cs="Arial"/>
          <w:sz w:val="22"/>
          <w:szCs w:val="22"/>
          <w:lang w:val="pl-PL"/>
        </w:rPr>
        <w:t xml:space="preserve">Oprócz ogólnego sukcesu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5,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r w:rsidR="00B01407">
        <w:rPr>
          <w:rFonts w:ascii="Barlow" w:hAnsi="Barlow" w:cs="Arial"/>
          <w:sz w:val="22"/>
          <w:szCs w:val="22"/>
          <w:lang w:val="pl-PL"/>
        </w:rPr>
        <w:t>ma jeszcze jeden powód do dumy</w:t>
      </w:r>
      <w:r w:rsidR="001E2B85">
        <w:rPr>
          <w:rFonts w:ascii="Barlow" w:hAnsi="Barlow" w:cs="Arial"/>
          <w:sz w:val="22"/>
          <w:szCs w:val="22"/>
          <w:lang w:val="pl-PL"/>
        </w:rPr>
        <w:t xml:space="preserve">. W 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tym samym teście </w:t>
      </w:r>
      <w:proofErr w:type="spellStart"/>
      <w:r w:rsidR="00B01407" w:rsidRPr="00994595">
        <w:rPr>
          <w:rFonts w:ascii="Barlow" w:hAnsi="Barlow" w:cs="Arial"/>
          <w:sz w:val="22"/>
          <w:szCs w:val="22"/>
          <w:lang w:val="pl-PL"/>
        </w:rPr>
        <w:t>Tyre</w:t>
      </w:r>
      <w:proofErr w:type="spellEnd"/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B01407" w:rsidRPr="00994595">
        <w:rPr>
          <w:rFonts w:ascii="Barlow" w:hAnsi="Barlow" w:cs="Arial"/>
          <w:sz w:val="22"/>
          <w:szCs w:val="22"/>
          <w:lang w:val="pl-PL"/>
        </w:rPr>
        <w:t>Reviews</w:t>
      </w:r>
      <w:proofErr w:type="spellEnd"/>
      <w:r w:rsidR="00B01407">
        <w:rPr>
          <w:rFonts w:ascii="Barlow" w:hAnsi="Barlow" w:cs="Arial"/>
          <w:sz w:val="22"/>
          <w:szCs w:val="22"/>
          <w:lang w:val="pl-PL"/>
        </w:rPr>
        <w:t xml:space="preserve"> druga, 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>jeszcze bardziej wyczynow</w:t>
      </w:r>
      <w:r w:rsidR="00B01407">
        <w:rPr>
          <w:rFonts w:ascii="Barlow" w:hAnsi="Barlow" w:cs="Arial"/>
          <w:sz w:val="22"/>
          <w:szCs w:val="22"/>
          <w:lang w:val="pl-PL"/>
        </w:rPr>
        <w:t>a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 opon</w:t>
      </w:r>
      <w:r w:rsidR="00B01407">
        <w:rPr>
          <w:rFonts w:ascii="Barlow" w:hAnsi="Barlow" w:cs="Arial"/>
          <w:sz w:val="22"/>
          <w:szCs w:val="22"/>
          <w:lang w:val="pl-PL"/>
        </w:rPr>
        <w:t>a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r w:rsidR="001E2B85">
        <w:rPr>
          <w:rFonts w:ascii="Barlow" w:hAnsi="Barlow" w:cs="Arial"/>
          <w:sz w:val="22"/>
          <w:szCs w:val="22"/>
          <w:lang w:val="pl-PL"/>
        </w:rPr>
        <w:t>producenta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, </w:t>
      </w:r>
      <w:proofErr w:type="spellStart"/>
      <w:r w:rsidR="00B01407"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B01407"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="00B01407">
        <w:rPr>
          <w:rFonts w:ascii="Barlow" w:hAnsi="Barlow" w:cs="Arial"/>
          <w:sz w:val="22"/>
          <w:szCs w:val="22"/>
          <w:lang w:val="pl-PL"/>
        </w:rPr>
        <w:t>,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r w:rsidR="00290CB9">
        <w:rPr>
          <w:rFonts w:ascii="Barlow" w:hAnsi="Barlow" w:cs="Arial"/>
          <w:sz w:val="22"/>
          <w:szCs w:val="22"/>
          <w:lang w:val="pl-PL"/>
        </w:rPr>
        <w:t>została oceniona jako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„rekomendowana”. </w:t>
      </w:r>
    </w:p>
    <w:p w14:paraId="6D090747" w14:textId="4933600B" w:rsidR="00994595" w:rsidRPr="00994595" w:rsidRDefault="00994595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94595">
        <w:rPr>
          <w:rFonts w:ascii="Barlow" w:hAnsi="Barlow" w:cs="Arial"/>
          <w:sz w:val="22"/>
          <w:szCs w:val="22"/>
          <w:lang w:val="pl-PL"/>
        </w:rPr>
        <w:lastRenderedPageBreak/>
        <w:t>Inspirowana sportami motorowymi</w:t>
      </w:r>
      <w:r w:rsidR="00290CB9">
        <w:rPr>
          <w:rFonts w:ascii="Barlow" w:hAnsi="Barlow" w:cs="Arial"/>
          <w:sz w:val="22"/>
          <w:szCs w:val="22"/>
          <w:lang w:val="pl-PL"/>
        </w:rPr>
        <w:t xml:space="preserve"> opona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zdobyła uznanie Bensona: </w:t>
      </w:r>
      <w:r w:rsidR="00B01407">
        <w:rPr>
          <w:rFonts w:ascii="Barlow" w:hAnsi="Barlow" w:cs="Arial"/>
          <w:sz w:val="22"/>
          <w:szCs w:val="22"/>
          <w:lang w:val="pl-PL"/>
        </w:rPr>
        <w:t>„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okazała się mistrzynią okrążenia na suchej nawierzchni, oferując najlepszą reakcję układu kierowniczego i dobre sprzężenie zwrotne. Jest to prawdziwa opona szosowa, której można używać na torze. Doskonała dynamika kierowania, szybkie reakcje i dobre sprzężenie zwrotne, a także bardzo dobra odporność na wysokie temperatury jak na oponę szosową.</w:t>
      </w:r>
      <w:r w:rsidR="00B01407">
        <w:rPr>
          <w:rFonts w:ascii="Barlow" w:hAnsi="Barlow" w:cs="Arial"/>
          <w:sz w:val="22"/>
          <w:szCs w:val="22"/>
          <w:lang w:val="pl-PL"/>
        </w:rPr>
        <w:t>”</w:t>
      </w:r>
    </w:p>
    <w:p w14:paraId="0E691752" w14:textId="49B3710A" w:rsidR="00994595" w:rsidRPr="00994595" w:rsidRDefault="00994595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94595">
        <w:rPr>
          <w:rFonts w:ascii="Barlow" w:hAnsi="Barlow" w:cs="Arial"/>
          <w:sz w:val="22"/>
          <w:szCs w:val="22"/>
          <w:lang w:val="pl-PL"/>
        </w:rPr>
        <w:t xml:space="preserve">Osiągi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na torze zostały potwierdzone nie tylko najszybszym czasem okrążenia, ale także 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>lepszym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 wynikiem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r w:rsidRPr="00994595">
        <w:rPr>
          <w:rFonts w:ascii="Barlow" w:hAnsi="Barlow" w:cs="Arial"/>
          <w:sz w:val="22"/>
          <w:szCs w:val="22"/>
          <w:lang w:val="pl-PL"/>
        </w:rPr>
        <w:t>niż w przypadku opon innej marki zamontowanych w tym samym samochodzie i przeznaczonych dla tego samego kierowcy</w:t>
      </w:r>
      <w:r w:rsidR="00B01407" w:rsidRPr="00B01407">
        <w:rPr>
          <w:rFonts w:ascii="Barlow" w:hAnsi="Barlow" w:cs="Arial"/>
          <w:sz w:val="22"/>
          <w:szCs w:val="22"/>
          <w:lang w:val="pl-PL"/>
        </w:rPr>
        <w:t xml:space="preserve"> 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– produkt marki </w:t>
      </w:r>
      <w:proofErr w:type="spellStart"/>
      <w:r w:rsidR="00B01407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B01407">
        <w:rPr>
          <w:rFonts w:ascii="Barlow" w:hAnsi="Barlow" w:cs="Arial"/>
          <w:sz w:val="22"/>
          <w:szCs w:val="22"/>
          <w:lang w:val="pl-PL"/>
        </w:rPr>
        <w:t xml:space="preserve"> miał </w:t>
      </w:r>
      <w:r w:rsidR="00B01407" w:rsidRPr="00994595">
        <w:rPr>
          <w:rFonts w:ascii="Barlow" w:hAnsi="Barlow" w:cs="Arial"/>
          <w:sz w:val="22"/>
          <w:szCs w:val="22"/>
          <w:lang w:val="pl-PL"/>
        </w:rPr>
        <w:t>o ponad cztery sekundy</w:t>
      </w:r>
      <w:r w:rsidR="001E2B85" w:rsidRPr="001E2B85">
        <w:rPr>
          <w:rFonts w:ascii="Barlow" w:hAnsi="Barlow" w:cs="Arial"/>
          <w:sz w:val="22"/>
          <w:szCs w:val="22"/>
          <w:lang w:val="pl-PL"/>
        </w:rPr>
        <w:t xml:space="preserve"> </w:t>
      </w:r>
      <w:r w:rsidR="001E2B85">
        <w:rPr>
          <w:rFonts w:ascii="Barlow" w:hAnsi="Barlow" w:cs="Arial"/>
          <w:sz w:val="22"/>
          <w:szCs w:val="22"/>
          <w:lang w:val="pl-PL"/>
        </w:rPr>
        <w:t>lepszy czas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. Ten wynik jest zasługą technologii stosowanych w </w:t>
      </w:r>
      <w:proofErr w:type="spellStart"/>
      <w:r w:rsidR="00290CB9">
        <w:rPr>
          <w:rFonts w:ascii="Barlow" w:hAnsi="Barlow" w:cs="Arial"/>
          <w:sz w:val="22"/>
          <w:szCs w:val="22"/>
          <w:lang w:val="pl-PL"/>
        </w:rPr>
        <w:t>motorsporcie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, takich jak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Power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Shoulder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z masywnym, zamkniętym wzorem zewnętrznym, która zapewnia zwinność na suchej nawierzchni i w zakrętach. </w:t>
      </w:r>
    </w:p>
    <w:p w14:paraId="6B9DA5AD" w14:textId="72F806A4" w:rsidR="00B23F8E" w:rsidRDefault="00994595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Laurent </w:t>
      </w:r>
      <w:proofErr w:type="spellStart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>Colantonio</w:t>
      </w:r>
      <w:proofErr w:type="spellEnd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, dyrektor ds. technicznych </w:t>
      </w:r>
      <w:r w:rsidR="00B01407"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biznesu </w:t>
      </w:r>
      <w:r w:rsidRPr="00B01407">
        <w:rPr>
          <w:rFonts w:ascii="Barlow" w:hAnsi="Barlow" w:cs="Arial"/>
          <w:b/>
          <w:bCs/>
          <w:sz w:val="22"/>
          <w:szCs w:val="22"/>
          <w:lang w:val="pl-PL"/>
        </w:rPr>
        <w:t xml:space="preserve">opon osobowych </w:t>
      </w:r>
      <w:proofErr w:type="spellStart"/>
      <w:r w:rsidRPr="00B01407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="00290CB9">
        <w:rPr>
          <w:rFonts w:ascii="Barlow" w:hAnsi="Barlow" w:cs="Arial"/>
          <w:b/>
          <w:bCs/>
          <w:sz w:val="22"/>
          <w:szCs w:val="22"/>
          <w:lang w:val="pl-PL"/>
        </w:rPr>
        <w:t xml:space="preserve"> w</w:t>
      </w:r>
      <w:r w:rsidR="00B21EE5">
        <w:rPr>
          <w:rFonts w:ascii="Barlow" w:hAnsi="Barlow" w:cs="Arial"/>
          <w:b/>
          <w:bCs/>
          <w:sz w:val="22"/>
          <w:szCs w:val="22"/>
          <w:lang w:val="pl-PL"/>
        </w:rPr>
        <w:t> </w:t>
      </w:r>
      <w:r w:rsidR="00290CB9">
        <w:rPr>
          <w:rFonts w:ascii="Barlow" w:hAnsi="Barlow" w:cs="Arial"/>
          <w:b/>
          <w:bCs/>
          <w:sz w:val="22"/>
          <w:szCs w:val="22"/>
          <w:lang w:val="pl-PL"/>
        </w:rPr>
        <w:t>Europie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, chwali zespoły konstruktorów: „Zwycięstwo </w:t>
      </w:r>
      <w:proofErr w:type="spellStart"/>
      <w:r w:rsidR="001E2B85"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="001E2B85"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="001E2B85"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="001E2B85" w:rsidRPr="00994595">
        <w:rPr>
          <w:rFonts w:ascii="Barlow" w:hAnsi="Barlow" w:cs="Arial"/>
          <w:sz w:val="22"/>
          <w:szCs w:val="22"/>
          <w:lang w:val="pl-PL"/>
        </w:rPr>
        <w:t xml:space="preserve"> 5 </w:t>
      </w:r>
      <w:r w:rsidRPr="00994595">
        <w:rPr>
          <w:rFonts w:ascii="Barlow" w:hAnsi="Barlow" w:cs="Arial"/>
          <w:sz w:val="22"/>
          <w:szCs w:val="22"/>
          <w:lang w:val="pl-PL"/>
        </w:rPr>
        <w:t>w</w:t>
      </w:r>
      <w:r w:rsidR="00B01407">
        <w:rPr>
          <w:rFonts w:ascii="Barlow" w:hAnsi="Barlow" w:cs="Arial"/>
          <w:sz w:val="22"/>
          <w:szCs w:val="22"/>
          <w:lang w:val="pl-PL"/>
        </w:rPr>
        <w:t> </w:t>
      </w:r>
      <w:r w:rsidRPr="00994595">
        <w:rPr>
          <w:rFonts w:ascii="Barlow" w:hAnsi="Barlow" w:cs="Arial"/>
          <w:sz w:val="22"/>
          <w:szCs w:val="22"/>
          <w:lang w:val="pl-PL"/>
        </w:rPr>
        <w:t>ogólnym teście opon</w:t>
      </w:r>
      <w:r w:rsidR="001E2B85">
        <w:rPr>
          <w:rFonts w:ascii="Barlow" w:hAnsi="Barlow" w:cs="Arial"/>
          <w:sz w:val="22"/>
          <w:szCs w:val="22"/>
          <w:lang w:val="pl-PL"/>
        </w:rPr>
        <w:t xml:space="preserve"> letnich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i rekomendacja 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dla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jako najlepszej opony wyczynowej świadcz</w:t>
      </w:r>
      <w:r w:rsidR="00B01407">
        <w:rPr>
          <w:rFonts w:ascii="Barlow" w:hAnsi="Barlow" w:cs="Arial"/>
          <w:sz w:val="22"/>
          <w:szCs w:val="22"/>
          <w:lang w:val="pl-PL"/>
        </w:rPr>
        <w:t>ą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 o tym, że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koncentruje się na tworzeniu różnych </w:t>
      </w:r>
      <w:r w:rsidR="001E2B85">
        <w:rPr>
          <w:rFonts w:ascii="Barlow" w:hAnsi="Barlow" w:cs="Arial"/>
          <w:sz w:val="22"/>
          <w:szCs w:val="22"/>
          <w:lang w:val="pl-PL"/>
        </w:rPr>
        <w:t>produktów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, które spełniają zróżnicowane potrzeby kierowców sportowych. Począwszy od zwycięskiej i dobrze wyważonej opony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Asymmetric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5, poprzez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Eagle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F1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, aż po torowe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SuperSport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R i RS,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</w:t>
      </w:r>
      <w:r w:rsidR="00290CB9">
        <w:rPr>
          <w:rFonts w:ascii="Barlow" w:hAnsi="Barlow" w:cs="Arial"/>
          <w:sz w:val="22"/>
          <w:szCs w:val="22"/>
          <w:lang w:val="pl-PL"/>
        </w:rPr>
        <w:t xml:space="preserve">rzeczywiście </w:t>
      </w:r>
      <w:r w:rsidRPr="00994595">
        <w:rPr>
          <w:rFonts w:ascii="Barlow" w:hAnsi="Barlow" w:cs="Arial"/>
          <w:sz w:val="22"/>
          <w:szCs w:val="22"/>
          <w:lang w:val="pl-PL"/>
        </w:rPr>
        <w:t xml:space="preserve">ma w swojej ofercie opony do samochodów wyczynowych i </w:t>
      </w:r>
      <w:r w:rsidR="00290CB9">
        <w:rPr>
          <w:rFonts w:ascii="Barlow" w:hAnsi="Barlow" w:cs="Arial"/>
          <w:sz w:val="22"/>
          <w:szCs w:val="22"/>
          <w:lang w:val="pl-PL"/>
        </w:rPr>
        <w:t xml:space="preserve">aut </w:t>
      </w:r>
      <w:r w:rsidR="00B01407">
        <w:rPr>
          <w:rFonts w:ascii="Barlow" w:hAnsi="Barlow" w:cs="Arial"/>
          <w:sz w:val="22"/>
          <w:szCs w:val="22"/>
          <w:lang w:val="pl-PL"/>
        </w:rPr>
        <w:t xml:space="preserve">o </w:t>
      </w:r>
      <w:proofErr w:type="spellStart"/>
      <w:r w:rsidRPr="00994595">
        <w:rPr>
          <w:rFonts w:ascii="Barlow" w:hAnsi="Barlow" w:cs="Arial"/>
          <w:sz w:val="22"/>
          <w:szCs w:val="22"/>
          <w:lang w:val="pl-PL"/>
        </w:rPr>
        <w:t>ultrawysokich</w:t>
      </w:r>
      <w:proofErr w:type="spellEnd"/>
      <w:r w:rsidRPr="00994595">
        <w:rPr>
          <w:rFonts w:ascii="Barlow" w:hAnsi="Barlow" w:cs="Arial"/>
          <w:sz w:val="22"/>
          <w:szCs w:val="22"/>
          <w:lang w:val="pl-PL"/>
        </w:rPr>
        <w:t xml:space="preserve"> osiąg</w:t>
      </w:r>
      <w:r w:rsidR="00B01407">
        <w:rPr>
          <w:rFonts w:ascii="Barlow" w:hAnsi="Barlow" w:cs="Arial"/>
          <w:sz w:val="22"/>
          <w:szCs w:val="22"/>
          <w:lang w:val="pl-PL"/>
        </w:rPr>
        <w:t>ach</w:t>
      </w:r>
      <w:r w:rsidR="00B23F8E" w:rsidRPr="00B23F8E">
        <w:rPr>
          <w:rFonts w:ascii="Barlow" w:hAnsi="Barlow" w:cs="Arial"/>
          <w:sz w:val="22"/>
          <w:szCs w:val="22"/>
          <w:lang w:val="pl-PL"/>
        </w:rPr>
        <w:t>.</w:t>
      </w:r>
      <w:r w:rsidR="00B01407">
        <w:rPr>
          <w:rFonts w:ascii="Barlow" w:hAnsi="Barlow" w:cs="Arial"/>
          <w:sz w:val="22"/>
          <w:szCs w:val="22"/>
          <w:lang w:val="pl-PL"/>
        </w:rPr>
        <w:t>”</w:t>
      </w:r>
      <w:r w:rsidR="00B23F8E" w:rsidRPr="00B23F8E">
        <w:rPr>
          <w:rFonts w:ascii="Barlow" w:hAnsi="Barlow" w:cs="Arial"/>
          <w:sz w:val="22"/>
          <w:szCs w:val="22"/>
          <w:lang w:val="pl-PL"/>
        </w:rPr>
        <w:t xml:space="preserve">   </w:t>
      </w:r>
    </w:p>
    <w:p w14:paraId="30F9E531" w14:textId="09262850" w:rsidR="009A3176" w:rsidRDefault="009A3176" w:rsidP="00994595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A3176">
        <w:rPr>
          <w:rFonts w:ascii="Barlow" w:hAnsi="Barlow" w:cs="Arial"/>
          <w:i/>
          <w:iCs/>
          <w:sz w:val="22"/>
          <w:szCs w:val="22"/>
          <w:lang w:val="pl-PL"/>
        </w:rPr>
        <w:t>Uwagi</w:t>
      </w:r>
      <w:r>
        <w:rPr>
          <w:rFonts w:ascii="Barlow" w:hAnsi="Barlow" w:cs="Arial"/>
          <w:sz w:val="22"/>
          <w:szCs w:val="22"/>
          <w:lang w:val="pl-PL"/>
        </w:rPr>
        <w:t>:</w:t>
      </w:r>
    </w:p>
    <w:p w14:paraId="1DB33E94" w14:textId="0A310E1B" w:rsidR="009A3176" w:rsidRPr="009A3176" w:rsidRDefault="009A3176" w:rsidP="009A3176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A3176">
        <w:rPr>
          <w:rFonts w:ascii="Barlow" w:hAnsi="Barlow" w:cs="Arial"/>
          <w:sz w:val="22"/>
          <w:szCs w:val="22"/>
          <w:lang w:val="pl-PL"/>
        </w:rPr>
        <w:t>Wszystkie cytaty i dane pochodzą z raportu opublikowanego 10</w:t>
      </w:r>
      <w:r>
        <w:rPr>
          <w:rFonts w:ascii="Barlow" w:hAnsi="Barlow" w:cs="Arial"/>
          <w:sz w:val="22"/>
          <w:szCs w:val="22"/>
          <w:lang w:val="pl-PL"/>
        </w:rPr>
        <w:t xml:space="preserve"> maja 2021 r., który jest dostępny na stronie:</w:t>
      </w:r>
      <w:r w:rsidRPr="009A3176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1" w:history="1">
        <w:r w:rsidRPr="00D03745">
          <w:rPr>
            <w:rStyle w:val="Hipercze"/>
            <w:rFonts w:ascii="Barlow" w:hAnsi="Barlow" w:cs="Arial"/>
            <w:sz w:val="22"/>
            <w:szCs w:val="22"/>
            <w:lang w:val="pl-PL"/>
          </w:rPr>
          <w:t>https://www.tyrereviews.com/Article/2021-Tyre-Reviews-UHP-Summer-Tyre-Test.htm</w:t>
        </w:r>
      </w:hyperlink>
      <w:r>
        <w:rPr>
          <w:rFonts w:ascii="Barlow" w:hAnsi="Barlow" w:cs="Arial"/>
          <w:sz w:val="22"/>
          <w:szCs w:val="22"/>
          <w:lang w:val="pl-PL"/>
        </w:rPr>
        <w:t xml:space="preserve"> </w:t>
      </w:r>
    </w:p>
    <w:p w14:paraId="00746EF7" w14:textId="77777777" w:rsidR="009A3176" w:rsidRPr="009A3176" w:rsidRDefault="009A3176" w:rsidP="009A3176">
      <w:pPr>
        <w:spacing w:after="240"/>
        <w:rPr>
          <w:rFonts w:ascii="Barlow" w:hAnsi="Barlow" w:cs="Arial"/>
          <w:sz w:val="22"/>
          <w:szCs w:val="22"/>
          <w:lang w:val="pl-PL"/>
        </w:rPr>
      </w:pPr>
      <w:r w:rsidRPr="009A3176">
        <w:rPr>
          <w:rFonts w:ascii="Barlow" w:hAnsi="Barlow" w:cs="Arial"/>
          <w:i/>
          <w:iCs/>
          <w:sz w:val="22"/>
          <w:szCs w:val="22"/>
          <w:lang w:val="pl-PL"/>
        </w:rPr>
        <w:t>Pełna informacja o badaniu</w:t>
      </w:r>
      <w:r w:rsidRPr="009A3176">
        <w:rPr>
          <w:rFonts w:ascii="Barlow" w:hAnsi="Barlow" w:cs="Arial"/>
          <w:sz w:val="22"/>
          <w:szCs w:val="22"/>
          <w:lang w:val="pl-PL"/>
        </w:rPr>
        <w:t>:</w:t>
      </w:r>
    </w:p>
    <w:p w14:paraId="17E548BA" w14:textId="7B0D5CA5" w:rsidR="009A3176" w:rsidRPr="00B21EE5" w:rsidRDefault="009A3176" w:rsidP="009A3176">
      <w:pPr>
        <w:spacing w:after="240"/>
        <w:rPr>
          <w:rFonts w:ascii="Barlow" w:hAnsi="Barlow" w:cs="Arial"/>
          <w:sz w:val="22"/>
          <w:szCs w:val="22"/>
        </w:rPr>
      </w:pPr>
      <w:r w:rsidRPr="009A3176">
        <w:rPr>
          <w:rFonts w:ascii="Barlow" w:hAnsi="Barlow" w:cs="Arial"/>
          <w:sz w:val="22"/>
          <w:szCs w:val="22"/>
          <w:lang w:val="pl-PL"/>
        </w:rPr>
        <w:t xml:space="preserve">Test </w:t>
      </w:r>
      <w:r>
        <w:rPr>
          <w:rFonts w:ascii="Barlow" w:hAnsi="Barlow" w:cs="Arial"/>
          <w:sz w:val="22"/>
          <w:szCs w:val="22"/>
          <w:lang w:val="pl-PL"/>
        </w:rPr>
        <w:t xml:space="preserve">został </w:t>
      </w:r>
      <w:r w:rsidRPr="009A3176">
        <w:rPr>
          <w:rFonts w:ascii="Barlow" w:hAnsi="Barlow" w:cs="Arial"/>
          <w:sz w:val="22"/>
          <w:szCs w:val="22"/>
          <w:lang w:val="pl-PL"/>
        </w:rPr>
        <w:t xml:space="preserve">przeprowadzony na torze </w:t>
      </w:r>
      <w:proofErr w:type="spellStart"/>
      <w:r w:rsidRPr="009A3176">
        <w:rPr>
          <w:rFonts w:ascii="Barlow" w:hAnsi="Barlow" w:cs="Arial"/>
          <w:sz w:val="22"/>
          <w:szCs w:val="22"/>
          <w:lang w:val="pl-PL"/>
        </w:rPr>
        <w:t>Mireval</w:t>
      </w:r>
      <w:proofErr w:type="spellEnd"/>
      <w:r w:rsidRPr="009A3176">
        <w:rPr>
          <w:rFonts w:ascii="Barlow" w:hAnsi="Barlow" w:cs="Arial"/>
          <w:sz w:val="22"/>
          <w:szCs w:val="22"/>
          <w:lang w:val="pl-PL"/>
        </w:rPr>
        <w:t xml:space="preserve"> we Francji w kwietniu 2021 r. przez </w:t>
      </w:r>
      <w:proofErr w:type="spellStart"/>
      <w:r w:rsidRPr="009A3176">
        <w:rPr>
          <w:rFonts w:ascii="Barlow" w:hAnsi="Barlow" w:cs="Arial"/>
          <w:sz w:val="22"/>
          <w:szCs w:val="22"/>
          <w:lang w:val="pl-PL"/>
        </w:rPr>
        <w:t>Tyre</w:t>
      </w:r>
      <w:proofErr w:type="spellEnd"/>
      <w:r w:rsidRPr="009A3176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9A3176">
        <w:rPr>
          <w:rFonts w:ascii="Barlow" w:hAnsi="Barlow" w:cs="Arial"/>
          <w:sz w:val="22"/>
          <w:szCs w:val="22"/>
          <w:lang w:val="pl-PL"/>
        </w:rPr>
        <w:t>Reviews</w:t>
      </w:r>
      <w:proofErr w:type="spellEnd"/>
      <w:r w:rsidRPr="009A3176">
        <w:rPr>
          <w:rFonts w:ascii="Barlow" w:hAnsi="Barlow" w:cs="Arial"/>
          <w:sz w:val="22"/>
          <w:szCs w:val="22"/>
          <w:lang w:val="pl-PL"/>
        </w:rPr>
        <w:t xml:space="preserve"> przy użyciu samochodu VW Golf GTI. </w:t>
      </w:r>
      <w:proofErr w:type="spellStart"/>
      <w:r w:rsidRPr="00B21EE5">
        <w:rPr>
          <w:rFonts w:ascii="Barlow" w:hAnsi="Barlow" w:cs="Arial"/>
          <w:sz w:val="22"/>
          <w:szCs w:val="22"/>
        </w:rPr>
        <w:t>Testowane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B21EE5">
        <w:rPr>
          <w:rFonts w:ascii="Barlow" w:hAnsi="Barlow" w:cs="Arial"/>
          <w:sz w:val="22"/>
          <w:szCs w:val="22"/>
        </w:rPr>
        <w:t>opony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: Michelin Pilot Sport 4 S, Pirelli P Zero PZ4, Bridgestone Potenza Sport, Hankook </w:t>
      </w:r>
      <w:proofErr w:type="spellStart"/>
      <w:r w:rsidRPr="00B21EE5">
        <w:rPr>
          <w:rFonts w:ascii="Barlow" w:hAnsi="Barlow" w:cs="Arial"/>
          <w:sz w:val="22"/>
          <w:szCs w:val="22"/>
        </w:rPr>
        <w:t>Ventus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S1 evo 3, Michelin Pilot Sport 4, Goodyear Eagle F1 SuperSport, Goodyear Eagle F1 Asymmetric 5, Continental Premium Contact, Nokian </w:t>
      </w:r>
      <w:proofErr w:type="spellStart"/>
      <w:r w:rsidRPr="00B21EE5">
        <w:rPr>
          <w:rFonts w:ascii="Barlow" w:hAnsi="Barlow" w:cs="Arial"/>
          <w:sz w:val="22"/>
          <w:szCs w:val="22"/>
        </w:rPr>
        <w:t>PowerProof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, </w:t>
      </w:r>
      <w:proofErr w:type="spellStart"/>
      <w:r w:rsidRPr="00B21EE5">
        <w:rPr>
          <w:rFonts w:ascii="Barlow" w:hAnsi="Barlow" w:cs="Arial"/>
          <w:sz w:val="22"/>
          <w:szCs w:val="22"/>
        </w:rPr>
        <w:t>Falken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B21EE5">
        <w:rPr>
          <w:rFonts w:ascii="Barlow" w:hAnsi="Barlow" w:cs="Arial"/>
          <w:sz w:val="22"/>
          <w:szCs w:val="22"/>
        </w:rPr>
        <w:t>Azenis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FK510, GT Radial </w:t>
      </w:r>
      <w:proofErr w:type="spellStart"/>
      <w:r w:rsidRPr="00B21EE5">
        <w:rPr>
          <w:rFonts w:ascii="Barlow" w:hAnsi="Barlow" w:cs="Arial"/>
          <w:sz w:val="22"/>
          <w:szCs w:val="22"/>
        </w:rPr>
        <w:t>SportActive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2, </w:t>
      </w:r>
      <w:proofErr w:type="spellStart"/>
      <w:r w:rsidRPr="00B21EE5">
        <w:rPr>
          <w:rFonts w:ascii="Barlow" w:hAnsi="Barlow" w:cs="Arial"/>
          <w:sz w:val="22"/>
          <w:szCs w:val="22"/>
        </w:rPr>
        <w:t>Vredestein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B21EE5">
        <w:rPr>
          <w:rFonts w:ascii="Barlow" w:hAnsi="Barlow" w:cs="Arial"/>
          <w:sz w:val="22"/>
          <w:szCs w:val="22"/>
        </w:rPr>
        <w:t>Ultrac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B21EE5">
        <w:rPr>
          <w:rFonts w:ascii="Barlow" w:hAnsi="Barlow" w:cs="Arial"/>
          <w:sz w:val="22"/>
          <w:szCs w:val="22"/>
        </w:rPr>
        <w:t>Vorti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, Avon ZV7 </w:t>
      </w:r>
      <w:proofErr w:type="spellStart"/>
      <w:r w:rsidRPr="00B21EE5">
        <w:rPr>
          <w:rFonts w:ascii="Barlow" w:hAnsi="Barlow" w:cs="Arial"/>
          <w:sz w:val="22"/>
          <w:szCs w:val="22"/>
        </w:rPr>
        <w:t>i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</w:t>
      </w:r>
      <w:proofErr w:type="spellStart"/>
      <w:r w:rsidRPr="00B21EE5">
        <w:rPr>
          <w:rFonts w:ascii="Barlow" w:hAnsi="Barlow" w:cs="Arial"/>
          <w:sz w:val="22"/>
          <w:szCs w:val="22"/>
        </w:rPr>
        <w:t>Altenzo</w:t>
      </w:r>
      <w:proofErr w:type="spellEnd"/>
      <w:r w:rsidRPr="00B21EE5">
        <w:rPr>
          <w:rFonts w:ascii="Barlow" w:hAnsi="Barlow" w:cs="Arial"/>
          <w:sz w:val="22"/>
          <w:szCs w:val="22"/>
        </w:rPr>
        <w:t xml:space="preserve"> Sports Comforter.</w:t>
      </w:r>
    </w:p>
    <w:p w14:paraId="3D4DBCA7" w14:textId="202FFA2F" w:rsidR="009D5494" w:rsidRDefault="004E7361" w:rsidP="00B23F8E">
      <w:pPr>
        <w:spacing w:after="240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1762E576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62 000 osób i wytwarza swoje produkty w 46 zakładach zlokalizowanych w 21 krajach na świecie. Posiada dwa Centra Innowacji w Akron (Stany Zjednoczone) i Colmar-Berg </w:t>
      </w:r>
      <w:r w:rsidRPr="0031330E">
        <w:rPr>
          <w:rFonts w:ascii="Barlow" w:hAnsi="Barlow" w:cs="Arial"/>
          <w:sz w:val="22"/>
          <w:szCs w:val="22"/>
          <w:lang w:val="pl-PL"/>
        </w:rPr>
        <w:lastRenderedPageBreak/>
        <w:t xml:space="preserve">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B21EE5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2" w:history="1">
        <w:r w:rsidR="00B21EE5" w:rsidRPr="00FB3860">
          <w:rPr>
            <w:rStyle w:val="Hipercze"/>
            <w:rFonts w:ascii="Barlow" w:hAnsi="Barlow" w:cs="Arial"/>
            <w:sz w:val="22"/>
            <w:szCs w:val="22"/>
            <w:lang w:val="pl-PL"/>
          </w:rPr>
          <w:t>https://news.goodyear.eu/pl-pl/</w:t>
        </w:r>
      </w:hyperlink>
      <w:r w:rsidR="00B21EE5">
        <w:rPr>
          <w:rFonts w:ascii="Barlow" w:hAnsi="Barlow" w:cs="Arial"/>
          <w:sz w:val="22"/>
          <w:szCs w:val="22"/>
          <w:lang w:val="pl-PL"/>
        </w:rPr>
        <w:t xml:space="preserve">. </w:t>
      </w:r>
    </w:p>
    <w:sectPr w:rsidR="009D5494" w:rsidRPr="009D5494" w:rsidSect="000C509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9206" w14:textId="77777777" w:rsidR="00A01D6C" w:rsidRDefault="00A01D6C">
      <w:pPr>
        <w:spacing w:after="0" w:line="240" w:lineRule="auto"/>
      </w:pPr>
      <w:r>
        <w:separator/>
      </w:r>
    </w:p>
    <w:p w14:paraId="7DB7B017" w14:textId="77777777" w:rsidR="00A01D6C" w:rsidRDefault="00A01D6C"/>
  </w:endnote>
  <w:endnote w:type="continuationSeparator" w:id="0">
    <w:p w14:paraId="02D7C92C" w14:textId="77777777" w:rsidR="00A01D6C" w:rsidRDefault="00A01D6C">
      <w:pPr>
        <w:spacing w:after="0" w:line="240" w:lineRule="auto"/>
      </w:pPr>
      <w:r>
        <w:continuationSeparator/>
      </w:r>
    </w:p>
    <w:p w14:paraId="2B4D5BA0" w14:textId="77777777" w:rsidR="00A01D6C" w:rsidRDefault="00A01D6C"/>
  </w:endnote>
  <w:endnote w:type="continuationNotice" w:id="1">
    <w:p w14:paraId="6EF5903B" w14:textId="77777777" w:rsidR="00A01D6C" w:rsidRDefault="00A01D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FA32" w14:textId="77777777" w:rsidR="00A01D6C" w:rsidRDefault="00A01D6C">
      <w:pPr>
        <w:spacing w:after="0" w:line="240" w:lineRule="auto"/>
      </w:pPr>
      <w:r>
        <w:separator/>
      </w:r>
    </w:p>
    <w:p w14:paraId="7A2E498B" w14:textId="77777777" w:rsidR="00A01D6C" w:rsidRDefault="00A01D6C"/>
  </w:footnote>
  <w:footnote w:type="continuationSeparator" w:id="0">
    <w:p w14:paraId="0EA168B5" w14:textId="77777777" w:rsidR="00A01D6C" w:rsidRDefault="00A01D6C">
      <w:pPr>
        <w:spacing w:after="0" w:line="240" w:lineRule="auto"/>
      </w:pPr>
      <w:r>
        <w:continuationSeparator/>
      </w:r>
    </w:p>
    <w:p w14:paraId="613A9ADA" w14:textId="77777777" w:rsidR="00A01D6C" w:rsidRDefault="00A01D6C"/>
  </w:footnote>
  <w:footnote w:type="continuationNotice" w:id="1">
    <w:p w14:paraId="4217EBBF" w14:textId="77777777" w:rsidR="00A01D6C" w:rsidRDefault="00A01D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17898"/>
    <w:rsid w:val="00032995"/>
    <w:rsid w:val="00045C41"/>
    <w:rsid w:val="00051D45"/>
    <w:rsid w:val="0005591E"/>
    <w:rsid w:val="000822CB"/>
    <w:rsid w:val="000903C8"/>
    <w:rsid w:val="00092276"/>
    <w:rsid w:val="000954E3"/>
    <w:rsid w:val="00097143"/>
    <w:rsid w:val="000A6FFC"/>
    <w:rsid w:val="000B2A83"/>
    <w:rsid w:val="000C2662"/>
    <w:rsid w:val="000C4ED4"/>
    <w:rsid w:val="000C5094"/>
    <w:rsid w:val="000D32D4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29E"/>
    <w:rsid w:val="001D2EF8"/>
    <w:rsid w:val="001D4D9D"/>
    <w:rsid w:val="001D7176"/>
    <w:rsid w:val="001E2B85"/>
    <w:rsid w:val="001E4837"/>
    <w:rsid w:val="001E5E1E"/>
    <w:rsid w:val="001F4B0E"/>
    <w:rsid w:val="00210D5F"/>
    <w:rsid w:val="00212CF7"/>
    <w:rsid w:val="00212D1D"/>
    <w:rsid w:val="002136E8"/>
    <w:rsid w:val="00213F73"/>
    <w:rsid w:val="002433B9"/>
    <w:rsid w:val="00271054"/>
    <w:rsid w:val="0027158C"/>
    <w:rsid w:val="0027230D"/>
    <w:rsid w:val="002750CE"/>
    <w:rsid w:val="002751E3"/>
    <w:rsid w:val="00290A75"/>
    <w:rsid w:val="00290CB9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0F81"/>
    <w:rsid w:val="002F29F6"/>
    <w:rsid w:val="002F38A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6134E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2EFF"/>
    <w:rsid w:val="004F7785"/>
    <w:rsid w:val="00512723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35309"/>
    <w:rsid w:val="00636437"/>
    <w:rsid w:val="006406DA"/>
    <w:rsid w:val="00647168"/>
    <w:rsid w:val="00647FD0"/>
    <w:rsid w:val="0065140C"/>
    <w:rsid w:val="006571E8"/>
    <w:rsid w:val="00683484"/>
    <w:rsid w:val="00690D14"/>
    <w:rsid w:val="00694F81"/>
    <w:rsid w:val="006A5337"/>
    <w:rsid w:val="006A7E8A"/>
    <w:rsid w:val="006B2104"/>
    <w:rsid w:val="006B446C"/>
    <w:rsid w:val="006C5442"/>
    <w:rsid w:val="006E21C9"/>
    <w:rsid w:val="006E613B"/>
    <w:rsid w:val="006E6769"/>
    <w:rsid w:val="006F1C6E"/>
    <w:rsid w:val="006F5D92"/>
    <w:rsid w:val="00703271"/>
    <w:rsid w:val="007044BE"/>
    <w:rsid w:val="007058AB"/>
    <w:rsid w:val="007104AC"/>
    <w:rsid w:val="007214EE"/>
    <w:rsid w:val="007253D2"/>
    <w:rsid w:val="00733180"/>
    <w:rsid w:val="00735F86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6574B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41B61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94595"/>
    <w:rsid w:val="009A3176"/>
    <w:rsid w:val="009A608A"/>
    <w:rsid w:val="009A71D9"/>
    <w:rsid w:val="009B1912"/>
    <w:rsid w:val="009B28C0"/>
    <w:rsid w:val="009B579C"/>
    <w:rsid w:val="009B79D8"/>
    <w:rsid w:val="009C229E"/>
    <w:rsid w:val="009D5494"/>
    <w:rsid w:val="009E4788"/>
    <w:rsid w:val="00A01D6C"/>
    <w:rsid w:val="00A050F5"/>
    <w:rsid w:val="00A10288"/>
    <w:rsid w:val="00A15353"/>
    <w:rsid w:val="00A34135"/>
    <w:rsid w:val="00A36024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1407"/>
    <w:rsid w:val="00B044AF"/>
    <w:rsid w:val="00B07801"/>
    <w:rsid w:val="00B13C4D"/>
    <w:rsid w:val="00B14BE7"/>
    <w:rsid w:val="00B21C1F"/>
    <w:rsid w:val="00B21EE5"/>
    <w:rsid w:val="00B23F8E"/>
    <w:rsid w:val="00B2416A"/>
    <w:rsid w:val="00B268F7"/>
    <w:rsid w:val="00B325D1"/>
    <w:rsid w:val="00B422E1"/>
    <w:rsid w:val="00B449C9"/>
    <w:rsid w:val="00B86CC7"/>
    <w:rsid w:val="00B939B8"/>
    <w:rsid w:val="00B94F04"/>
    <w:rsid w:val="00B95723"/>
    <w:rsid w:val="00BC148F"/>
    <w:rsid w:val="00BC7576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51362"/>
    <w:rsid w:val="00C5458E"/>
    <w:rsid w:val="00C72C24"/>
    <w:rsid w:val="00C742AF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159CA"/>
    <w:rsid w:val="00D30D8B"/>
    <w:rsid w:val="00D456BD"/>
    <w:rsid w:val="00D54AE3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5E16"/>
    <w:rsid w:val="00ED78AC"/>
    <w:rsid w:val="00ED7DC9"/>
    <w:rsid w:val="00EE168F"/>
    <w:rsid w:val="00EE618D"/>
    <w:rsid w:val="00EF05E5"/>
    <w:rsid w:val="00EF40BC"/>
    <w:rsid w:val="00F077E9"/>
    <w:rsid w:val="00F22154"/>
    <w:rsid w:val="00F2409A"/>
    <w:rsid w:val="00F246A6"/>
    <w:rsid w:val="00F273B6"/>
    <w:rsid w:val="00F3177C"/>
    <w:rsid w:val="00F45828"/>
    <w:rsid w:val="00F462EC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goodyear.eu/pl-pl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yrereviews.com/Article/2021-Tyre-Reviews-UHP-Summer-Tyre-Test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7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2020-05-11T21:22:00Z</cp:lastPrinted>
  <dcterms:created xsi:type="dcterms:W3CDTF">2021-05-20T08:11:00Z</dcterms:created>
  <dcterms:modified xsi:type="dcterms:W3CDTF">2021-05-20T08:11:00Z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